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提供贵金属运输保险服务方案介绍。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